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95B8" w14:textId="1941E813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Style w:val="ad"/>
          <w:rFonts w:ascii="Times New Roman" w:hAnsi="Times New Roman" w:cs="Times New Roman"/>
          <w:color w:val="auto"/>
          <w:sz w:val="28"/>
          <w:szCs w:val="28"/>
        </w:rPr>
        <w:t xml:space="preserve">Информация о работе Попечительского совета ГБУ РД КЦСОН в МО «Ногайский район» </w:t>
      </w:r>
    </w:p>
    <w:p w14:paraId="7D107B06" w14:textId="3DEA162B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Попечительский совет в </w:t>
      </w:r>
      <w:r w:rsid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Ц</w:t>
      </w:r>
      <w:r w:rsidR="00FD607F" w:rsidRP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ентре был</w:t>
      </w:r>
      <w:r w:rsidRP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создан в 201</w:t>
      </w:r>
      <w:r w:rsidR="00FD607F" w:rsidRP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3</w:t>
      </w:r>
      <w:r w:rsidRP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году</w:t>
      </w:r>
      <w:r w:rsidR="00FD607F" w:rsidRPr="00FD607F">
        <w:rPr>
          <w:rStyle w:val="ad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14:paraId="7C4C8472" w14:textId="6640B291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color w:val="auto"/>
          <w:sz w:val="28"/>
          <w:szCs w:val="28"/>
        </w:rPr>
        <w:t xml:space="preserve">В состав Совета входят </w:t>
      </w:r>
      <w:r w:rsidR="00FD607F" w:rsidRPr="00FD607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FD607F">
        <w:rPr>
          <w:rFonts w:ascii="Times New Roman" w:hAnsi="Times New Roman" w:cs="Times New Roman"/>
          <w:color w:val="auto"/>
          <w:sz w:val="28"/>
          <w:szCs w:val="28"/>
        </w:rPr>
        <w:t> человек, среди них:</w:t>
      </w:r>
    </w:p>
    <w:p w14:paraId="1E81FF94" w14:textId="7ED30A83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Style w:val="ae"/>
          <w:rFonts w:ascii="Times New Roman" w:hAnsi="Times New Roman" w:cs="Times New Roman"/>
          <w:color w:val="auto"/>
          <w:sz w:val="28"/>
          <w:szCs w:val="28"/>
        </w:rPr>
        <w:t>- руководители </w:t>
      </w:r>
      <w:proofErr w:type="gramStart"/>
      <w:r w:rsidR="00FD607F" w:rsidRPr="00FD607F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учреждений,  </w:t>
      </w:r>
      <w:r w:rsidRPr="00FD607F">
        <w:rPr>
          <w:rStyle w:val="ae"/>
          <w:rFonts w:ascii="Times New Roman" w:hAnsi="Times New Roman" w:cs="Times New Roman"/>
          <w:color w:val="auto"/>
          <w:sz w:val="28"/>
          <w:szCs w:val="28"/>
        </w:rPr>
        <w:t>представители</w:t>
      </w:r>
      <w:proofErr w:type="gramEnd"/>
      <w:r w:rsidRPr="00FD607F">
        <w:rPr>
          <w:rStyle w:val="ae"/>
          <w:rFonts w:ascii="Times New Roman" w:hAnsi="Times New Roman" w:cs="Times New Roman"/>
          <w:color w:val="auto"/>
          <w:sz w:val="28"/>
          <w:szCs w:val="28"/>
        </w:rPr>
        <w:t xml:space="preserve"> общественных организаций, ветераны</w:t>
      </w:r>
      <w:r w:rsidR="00FD607F" w:rsidRPr="00FD607F">
        <w:rPr>
          <w:rStyle w:val="ae"/>
          <w:rFonts w:ascii="Times New Roman" w:hAnsi="Times New Roman" w:cs="Times New Roman"/>
          <w:color w:val="auto"/>
          <w:sz w:val="28"/>
          <w:szCs w:val="28"/>
        </w:rPr>
        <w:t>.</w:t>
      </w:r>
    </w:p>
    <w:p w14:paraId="7C369579" w14:textId="77777777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color w:val="auto"/>
          <w:sz w:val="28"/>
          <w:szCs w:val="28"/>
        </w:rPr>
        <w:t>      Главной целью попечительского совета является совершенствование системы социального обслуживания населения, координация усилий органов исполнительной власти, местного самоуправления, объектов хозяйствования различных форм собственности, благотворительных организаций в сфере социального обслуживания, содействии администрации Центра в совершенствовании и дальнейшем развитии социального обслуживания.</w:t>
      </w:r>
    </w:p>
    <w:p w14:paraId="55113273" w14:textId="77777777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color w:val="auto"/>
          <w:sz w:val="28"/>
          <w:szCs w:val="28"/>
        </w:rPr>
        <w:t>    Попечительский совет содействует в привлечении внебюджетных источников для финансирования Центра и за счёт благотворительных взносов участвует в разработке комплексных мероприятий по организации социального обслуживания.</w:t>
      </w:r>
      <w:r w:rsidRPr="00FD607F">
        <w:rPr>
          <w:rFonts w:ascii="Times New Roman" w:hAnsi="Times New Roman" w:cs="Times New Roman"/>
          <w:color w:val="auto"/>
          <w:sz w:val="28"/>
          <w:szCs w:val="28"/>
        </w:rPr>
        <w:br/>
        <w:t>Составлен План работы Попечительского совета, определены основные направления деятельности каждого члена совета.</w:t>
      </w:r>
    </w:p>
    <w:p w14:paraId="634CB62F" w14:textId="33645042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color w:val="auto"/>
          <w:sz w:val="28"/>
          <w:szCs w:val="28"/>
        </w:rPr>
        <w:t>Попечительский совет помогает учреждению в решении многих социальных проблем.</w:t>
      </w:r>
    </w:p>
    <w:p w14:paraId="10F606E3" w14:textId="77777777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44D63985" wp14:editId="69697356">
            <wp:extent cx="182880" cy="175260"/>
            <wp:effectExtent l="0" t="0" r="7620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07F">
        <w:rPr>
          <w:rFonts w:ascii="Times New Roman" w:hAnsi="Times New Roman" w:cs="Times New Roman"/>
          <w:color w:val="auto"/>
          <w:sz w:val="28"/>
          <w:szCs w:val="28"/>
        </w:rPr>
        <w:t> </w:t>
      </w:r>
      <w:hyperlink r:id="rId5" w:history="1"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 1. </w:t>
        </w:r>
      </w:hyperlink>
      <w:hyperlink r:id="rId6" w:history="1"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Приказ о внесении изменения в состав комиссии Попечительского совета </w:t>
        </w:r>
      </w:hyperlink>
    </w:p>
    <w:p w14:paraId="4972F5D3" w14:textId="77777777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0D7AAA26" wp14:editId="35DE299B">
            <wp:extent cx="182880" cy="175260"/>
            <wp:effectExtent l="0" t="0" r="762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07F">
        <w:rPr>
          <w:rFonts w:ascii="Times New Roman" w:hAnsi="Times New Roman" w:cs="Times New Roman"/>
          <w:color w:val="auto"/>
          <w:sz w:val="28"/>
          <w:szCs w:val="28"/>
        </w:rPr>
        <w:t> </w:t>
      </w:r>
      <w:hyperlink r:id="rId7" w:history="1"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2. Положение о Попечительском (общественном) совете</w:t>
        </w:r>
      </w:hyperlink>
    </w:p>
    <w:p w14:paraId="6AECB4EA" w14:textId="09D0350D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26EEE2D2" wp14:editId="35805F04">
            <wp:extent cx="182880" cy="175260"/>
            <wp:effectExtent l="0" t="0" r="762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" w:history="1"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 </w:t>
        </w:r>
      </w:hyperlink>
      <w:hyperlink r:id="rId9" w:history="1"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 xml:space="preserve">3. Состав Попечительского </w:t>
        </w:r>
        <w:proofErr w:type="gramStart"/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( общественного</w:t>
        </w:r>
        <w:proofErr w:type="gramEnd"/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 xml:space="preserve"> ) совета</w:t>
        </w:r>
      </w:hyperlink>
    </w:p>
    <w:p w14:paraId="15E56C4C" w14:textId="6B6F3B2C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20314CC3" wp14:editId="1E5AA311">
            <wp:extent cx="182880" cy="175260"/>
            <wp:effectExtent l="0" t="0" r="762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history="1">
        <w:r w:rsidRPr="00A404F0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 </w:t>
        </w:r>
        <w:r w:rsidRPr="00A404F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single"/>
          </w:rPr>
          <w:t>План работы Попечительского совета на 202</w:t>
        </w:r>
        <w:r w:rsidR="00A404F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single"/>
          </w:rPr>
          <w:t>6</w:t>
        </w:r>
        <w:r w:rsidRPr="00A404F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single"/>
          </w:rPr>
          <w:t>г</w:t>
        </w:r>
        <w:r w:rsidRPr="00FD607F">
          <w:rPr>
            <w:rStyle w:val="ad"/>
            <w:rFonts w:ascii="Times New Roman" w:hAnsi="Times New Roman" w:cs="Times New Roman"/>
            <w:color w:val="auto"/>
            <w:sz w:val="28"/>
            <w:szCs w:val="28"/>
            <w:u w:val="single"/>
          </w:rPr>
          <w:t> </w:t>
        </w:r>
      </w:hyperlink>
    </w:p>
    <w:p w14:paraId="1D7859AE" w14:textId="77777777" w:rsidR="002A1691" w:rsidRPr="00FD607F" w:rsidRDefault="002A1691" w:rsidP="002A1691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07F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162E8EEE" wp14:editId="132E0C71">
            <wp:extent cx="182880" cy="175260"/>
            <wp:effectExtent l="0" t="0" r="762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07F">
        <w:rPr>
          <w:rFonts w:ascii="Times New Roman" w:hAnsi="Times New Roman" w:cs="Times New Roman"/>
          <w:color w:val="auto"/>
          <w:sz w:val="28"/>
          <w:szCs w:val="28"/>
        </w:rPr>
        <w:t> </w:t>
      </w:r>
      <w:hyperlink r:id="rId11" w:history="1">
        <w:proofErr w:type="gramStart"/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Протокол  Попечительского</w:t>
        </w:r>
        <w:proofErr w:type="gramEnd"/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 xml:space="preserve"> совета № 1 </w:t>
        </w:r>
      </w:hyperlink>
    </w:p>
    <w:p w14:paraId="1BF89D9F" w14:textId="253DFFC5" w:rsidR="00810373" w:rsidRPr="00A404F0" w:rsidRDefault="002A1691" w:rsidP="00A404F0">
      <w:pPr>
        <w:pStyle w:val="2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12" w:tgtFrame="_blank" w:history="1">
        <w:r w:rsidRPr="00FD607F">
          <w:rPr>
            <w:rFonts w:ascii="Times New Roman" w:hAnsi="Times New Roman" w:cs="Times New Roman"/>
            <w:noProof/>
            <w:color w:val="auto"/>
            <w:sz w:val="28"/>
            <w:szCs w:val="28"/>
          </w:rPr>
          <w:drawing>
            <wp:inline distT="0" distB="0" distL="0" distR="0" wp14:anchorId="68A00591" wp14:editId="5E02868F">
              <wp:extent cx="182880" cy="175260"/>
              <wp:effectExtent l="0" t="0" r="7620" b="0"/>
              <wp:docPr id="8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288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FD607F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 Протокол Попечительского совета №2 </w:t>
        </w:r>
      </w:hyperlink>
    </w:p>
    <w:sectPr w:rsidR="00810373" w:rsidRPr="00A4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39"/>
    <w:rsid w:val="001103F7"/>
    <w:rsid w:val="002A1691"/>
    <w:rsid w:val="00412DF3"/>
    <w:rsid w:val="00626106"/>
    <w:rsid w:val="00810373"/>
    <w:rsid w:val="008F2BCD"/>
    <w:rsid w:val="00A404F0"/>
    <w:rsid w:val="00C30939"/>
    <w:rsid w:val="00DE0896"/>
    <w:rsid w:val="00FC389F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E86F"/>
  <w15:chartTrackingRefBased/>
  <w15:docId w15:val="{E424369C-3A4C-4763-AE1C-30E8F9D9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9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9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9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9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9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9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9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9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9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9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0939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A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2A1691"/>
    <w:rPr>
      <w:b/>
      <w:bCs/>
    </w:rPr>
  </w:style>
  <w:style w:type="character" w:styleId="ae">
    <w:name w:val="Emphasis"/>
    <w:basedOn w:val="a0"/>
    <w:uiPriority w:val="20"/>
    <w:qFormat/>
    <w:rsid w:val="002A1691"/>
    <w:rPr>
      <w:i/>
      <w:iCs/>
    </w:rPr>
  </w:style>
  <w:style w:type="character" w:styleId="af">
    <w:name w:val="Hyperlink"/>
    <w:basedOn w:val="a0"/>
    <w:uiPriority w:val="99"/>
    <w:semiHidden/>
    <w:unhideWhenUsed/>
    <w:rsid w:val="002A1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j1abhdo3a.xn--p1ai/_tbkp/lkcson/sostav_popechitelskogo_soveta_s_10.01.2022.do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n--j1abhdo3a.xn--p1ai/dokument/no-polozh-popech.pdf" TargetMode="External"/><Relationship Id="rId12" Type="http://schemas.openxmlformats.org/officeDocument/2006/relationships/hyperlink" Target="https://xn--j1abhdo3a.xn--p1ai/70/protokol_2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j1abhdo3a.xn--p1ai/banner/12/prikaz_o_sostave_komissii-2025g-1.doc" TargetMode="External"/><Relationship Id="rId11" Type="http://schemas.openxmlformats.org/officeDocument/2006/relationships/hyperlink" Target="https://xn--j1abhdo3a.xn--p1ai/avatar/protokol_1-1.doc" TargetMode="External"/><Relationship Id="rId5" Type="http://schemas.openxmlformats.org/officeDocument/2006/relationships/hyperlink" Target="https://xn--j1abhdo3a.xn--p1ai/banner/12/prikaz_o_sostave_komissii-2025g-1.doc" TargetMode="External"/><Relationship Id="rId10" Type="http://schemas.openxmlformats.org/officeDocument/2006/relationships/hyperlink" Target="https://xn--j1abhdo3a.xn--p1ai/avatar/plan_raboty_na-2025_god.docx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xn--j1abhdo3a.xn--p1ai/70/1962/1111/sostav_popechitelskogo_soveta_s_10.01.2022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2026-08-03T21:41:00Z</dcterms:created>
  <dcterms:modified xsi:type="dcterms:W3CDTF">2026-08-12T15:37:00Z</dcterms:modified>
</cp:coreProperties>
</file>