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0B65ED" w14:textId="0BDAB9E5" w:rsidR="005F4890" w:rsidRPr="003711A8" w:rsidRDefault="00174866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Административн</w:t>
      </w:r>
      <w:r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ые 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здания</w:t>
      </w:r>
      <w:r w:rsidR="005F4890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государственного бюджетного учреждения социального обслуживания Комплексный центр социального обслуживания населения в муниципальном образовании «Ног</w:t>
      </w:r>
      <w:r w:rsidR="003711A8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айский район</w:t>
      </w:r>
      <w:r w:rsidR="005F4890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» (далее – учреждение) находится в с.Терекли-Мектеб, по ул. Карла Маркса, </w:t>
      </w:r>
      <w:r w:rsidR="0071189B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д.39 б </w:t>
      </w:r>
      <w:r w:rsidR="005F4890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в одноэтажном здании, общей площадью </w:t>
      </w:r>
      <w:r w:rsidR="0071189B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102</w:t>
      </w:r>
      <w:r w:rsidR="005F4890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кв.м.</w:t>
      </w:r>
      <w:r w:rsidR="0071189B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 по ул.Почтовая д.2  с.Терекли-Мектеб, общей площадью 145  кв.м. </w:t>
      </w:r>
    </w:p>
    <w:p w14:paraId="7E51E8A5" w14:textId="2C82BC2A" w:rsidR="005F4890" w:rsidRPr="003711A8" w:rsidRDefault="005F489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Отделка всех помещений осуществлена негорючими материалами в соответствии с требованиями пожарной безопасности, оборудованном системами тепло-, энергоснабжения; </w:t>
      </w:r>
      <w:r w:rsidR="003711A8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оснащен</w:t>
      </w:r>
      <w:r w:rsidR="001E6B5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о </w:t>
      </w:r>
      <w:r w:rsidR="003711A8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выход</w:t>
      </w:r>
      <w:r w:rsidR="001E6B5A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ом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в информационно-коммуникационную сеть Интернет.</w:t>
      </w:r>
    </w:p>
    <w:p w14:paraId="275700F2" w14:textId="66BAC500" w:rsidR="005F4890" w:rsidRPr="003711A8" w:rsidRDefault="005F489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На </w:t>
      </w:r>
      <w:r w:rsidR="00D05764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зданиях </w:t>
      </w:r>
      <w:r w:rsidR="00D05764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Центра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D05764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имеются </w:t>
      </w:r>
      <w:r w:rsidR="00D05764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вывески</w:t>
      </w:r>
      <w:r w:rsidR="00D05764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D05764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с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указанием наименования учреждения, режима работы. </w:t>
      </w:r>
      <w:r w:rsidR="003711A8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В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здани</w:t>
      </w:r>
      <w:r w:rsidR="003711A8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ях 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оборудован</w:t>
      </w:r>
      <w:r w:rsidR="003711A8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ы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  <w:r w:rsidR="003711A8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пандусы 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для беспрепятственного въезда инвалидов на кресло-колясках, оснащен</w:t>
      </w:r>
      <w:r w:rsidR="003711A8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ы 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кнопкой вызова специалиста.</w:t>
      </w:r>
    </w:p>
    <w:p w14:paraId="4FCC1942" w14:textId="1C10669D" w:rsidR="005F4890" w:rsidRDefault="005F489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Все это отвечает требованиям санитарно-гигиенических норм, пожарной безопасности и доступности для всех групп населения (пандус, тактильная плитка у входа в учреждение, кнопка вызова, знаки доступности, поручни в помещении).</w:t>
      </w:r>
    </w:p>
    <w:p w14:paraId="44DAB32A" w14:textId="5025D2F7" w:rsidR="00BD2EF0" w:rsidRPr="003711A8" w:rsidRDefault="00BD2EF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noProof/>
        </w:rPr>
        <w:drawing>
          <wp:inline distT="0" distB="0" distL="0" distR="0" wp14:anchorId="3B49F1E0" wp14:editId="35B00996">
            <wp:extent cx="6185535" cy="2859694"/>
            <wp:effectExtent l="0" t="0" r="5715" b="0"/>
            <wp:docPr id="1408322292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4519" cy="286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F1CE8B" w14:textId="2674E1B3" w:rsidR="005F4890" w:rsidRPr="003711A8" w:rsidRDefault="005F489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Для удобства посетителей на дверях кабинетов имеются названия кабинетов и информационные вывески, стоят кулеры для организации питьевого режима.</w:t>
      </w:r>
    </w:p>
    <w:p w14:paraId="4E8D94F8" w14:textId="51CD21E7" w:rsidR="005F4890" w:rsidRDefault="005F489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Особое внимание в учреждении уделяется комплексной системе безопасности. В этих целях установлена пожарная сигнализация, работает система громкого оповещения о пожаре и аварийного освещения, первичными средствами пожаротушения, индивидуальными средствами защиты.</w:t>
      </w:r>
    </w:p>
    <w:p w14:paraId="2F3EF20F" w14:textId="236BCF1C" w:rsidR="00BD2EF0" w:rsidRPr="003711A8" w:rsidRDefault="00BD2EF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072CF16" wp14:editId="0A212C60">
            <wp:extent cx="5940425" cy="2737485"/>
            <wp:effectExtent l="0" t="0" r="3175" b="5715"/>
            <wp:docPr id="617896374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737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85DE65" w14:textId="210DA1C0" w:rsidR="00810373" w:rsidRPr="003711A8" w:rsidRDefault="005F489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Регулярно, не реже 2 раз в год, организуются и проводятся объектовые тренировки по быстрой и безопасной эвакуации людей при пожаре из здания учреждения.</w:t>
      </w:r>
    </w:p>
    <w:p w14:paraId="604F2D8D" w14:textId="32CE2CAB" w:rsidR="005F4890" w:rsidRPr="003711A8" w:rsidRDefault="005F489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В фойе Центра предусмотрены места для посетителей, соблюдены требования к освещенности, обеспечены необходимые условия для подготовки требуемых документов (стол, ручки, бумага, образцы документов и т.п.).</w:t>
      </w:r>
    </w:p>
    <w:p w14:paraId="58936E36" w14:textId="77777777" w:rsidR="005F4890" w:rsidRPr="003711A8" w:rsidRDefault="005F489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В целях обеспечения открытости и доступности информации о деятельности Учреждения: функционирует официальный сайт, в коридорах расположены информационные стенды, содержащие информацию о структуре Учреждения, режиме работы, порядке и условиях предоставления социальных услуг, о стоимости услуг, перечень оказываемых социальных услуг по видам и формам, информация о порядке обращения граждан, а также нормативно-правовые документы, регламентирующие деятельность учреждения.</w:t>
      </w:r>
    </w:p>
    <w:p w14:paraId="02E1AE8A" w14:textId="7C9F44AE" w:rsidR="005F4890" w:rsidRPr="003711A8" w:rsidRDefault="00BD2EF0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 wp14:anchorId="5DA25474" wp14:editId="61EADCB0">
            <wp:extent cx="6164307" cy="2849880"/>
            <wp:effectExtent l="0" t="0" r="8255" b="7620"/>
            <wp:docPr id="1180401349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70737" cy="28528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F4890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Информация на стендах обновляется по мере необходимости, согласно действующему законодательству, все это оформлено в легко читаемой и понятной форме. Для посетителей Центра разработаны буклеты, памятки и другой печатный материал, содержащий информацию о деятельности Центра.</w:t>
      </w:r>
    </w:p>
    <w:p w14:paraId="05762CE8" w14:textId="67838BFB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Для работы используются </w:t>
      </w:r>
      <w:r w:rsidR="001F3FF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специализированный автомобиль Луидор. 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</w:t>
      </w:r>
    </w:p>
    <w:p w14:paraId="4888C59A" w14:textId="77777777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Рабочие места специалистов отделений учреждения оснащены необходимыми средствами для эффективного выполнения поставленных задач:</w:t>
      </w:r>
    </w:p>
    <w:p w14:paraId="42117126" w14:textId="782988E9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•оргтехника (компьютеры, принтеры, копировальные аппараты и т.д.)</w:t>
      </w:r>
    </w:p>
    <w:p w14:paraId="322E8E3B" w14:textId="77777777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•офисная мебель (рабочие столы, тумбочки, шкафы, полки, стеллажи, стулья, кресла);</w:t>
      </w:r>
    </w:p>
    <w:p w14:paraId="3F133597" w14:textId="77777777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•приспособления для хранения документации (папки, настенные стенды);</w:t>
      </w:r>
    </w:p>
    <w:p w14:paraId="60381DC3" w14:textId="49FE61C6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Штат учреждения укомплектован в полном объёме.</w:t>
      </w:r>
    </w:p>
    <w:p w14:paraId="63DAAAE3" w14:textId="063D63AA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В состав ГБУ РД КЦСОН в МО «Ногайский район» входят </w:t>
      </w:r>
      <w:r w:rsidR="003711A8"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5 </w:t>
      </w: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 структурных подразделений, отвечающие его предмету, целям и видам деятельности:</w:t>
      </w:r>
    </w:p>
    <w:p w14:paraId="1531CBF5" w14:textId="77777777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- отделение социального обслуживания на дому граждан пожилого возраста и инвалидов №1 </w:t>
      </w:r>
    </w:p>
    <w:p w14:paraId="6E13C6C4" w14:textId="29283D9C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- отделение социального обслуживания на дому граждан пожилого возраста и инвалидов №2</w:t>
      </w:r>
    </w:p>
    <w:p w14:paraId="03A63DE5" w14:textId="77777777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- отделение социального обслуживания на дому граждан пожилого возраста и инвалидов №3</w:t>
      </w:r>
    </w:p>
    <w:p w14:paraId="2ED9A175" w14:textId="50E035B8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- отделение социального обслуживания на дому граждан пожилого возраста и инвалидов №4 </w:t>
      </w:r>
    </w:p>
    <w:p w14:paraId="1233D511" w14:textId="65ED7693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lastRenderedPageBreak/>
        <w:t>- отделение социального обслуживания на дому детей и семей с детьми</w:t>
      </w:r>
      <w:r w:rsidR="00BD2EF0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.</w:t>
      </w:r>
    </w:p>
    <w:p w14:paraId="06EF08AD" w14:textId="0CBF7F38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Территория Центра благоустроенна, разбиты клумбы, цветники, по всему периметру установлено ограждение, здание оснащено системой видеонаблюдения, что позволяет круглосуточно наблюдать за территорией учреждения, в целях предупреждения террористических актов и проникновения на территорию посторонних лиц.</w:t>
      </w:r>
    </w:p>
    <w:p w14:paraId="1415453F" w14:textId="6EA11EB1" w:rsidR="00A741AE" w:rsidRPr="003711A8" w:rsidRDefault="00A741AE" w:rsidP="003711A8">
      <w:pPr>
        <w:jc w:val="both"/>
        <w:rPr>
          <w:rStyle w:val="ad"/>
          <w:rFonts w:ascii="Times New Roman" w:hAnsi="Times New Roman" w:cs="Times New Roman"/>
          <w:sz w:val="28"/>
          <w:szCs w:val="28"/>
        </w:rPr>
      </w:pPr>
      <w:r w:rsidRPr="003711A8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 xml:space="preserve">Имеющееся материально-техническое обеспечение учреждения способствует качественному </w:t>
      </w:r>
      <w:r w:rsidRPr="00D05764">
        <w:rPr>
          <w:rStyle w:val="ad"/>
          <w:rFonts w:ascii="Times New Roman" w:hAnsi="Times New Roman" w:cs="Times New Roman"/>
          <w:i w:val="0"/>
          <w:iCs w:val="0"/>
          <w:sz w:val="28"/>
          <w:szCs w:val="28"/>
        </w:rPr>
        <w:t>предоставлению социальных услуг.</w:t>
      </w:r>
      <w:r w:rsidRPr="003711A8">
        <w:rPr>
          <w:rStyle w:val="ad"/>
          <w:rFonts w:ascii="Times New Roman" w:hAnsi="Times New Roman" w:cs="Times New Roman"/>
          <w:sz w:val="28"/>
          <w:szCs w:val="28"/>
        </w:rPr>
        <w:t xml:space="preserve"> </w:t>
      </w:r>
    </w:p>
    <w:sectPr w:rsidR="00A741AE" w:rsidRPr="003711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16C5"/>
    <w:rsid w:val="00174866"/>
    <w:rsid w:val="001E6B5A"/>
    <w:rsid w:val="001F3FF8"/>
    <w:rsid w:val="00346BCA"/>
    <w:rsid w:val="003711A8"/>
    <w:rsid w:val="005F4890"/>
    <w:rsid w:val="00626106"/>
    <w:rsid w:val="0071189B"/>
    <w:rsid w:val="00730A81"/>
    <w:rsid w:val="00810373"/>
    <w:rsid w:val="00977047"/>
    <w:rsid w:val="00A741AE"/>
    <w:rsid w:val="00A95462"/>
    <w:rsid w:val="00B116C5"/>
    <w:rsid w:val="00BD2EF0"/>
    <w:rsid w:val="00C56861"/>
    <w:rsid w:val="00D05764"/>
    <w:rsid w:val="00F90C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28D5A1"/>
  <w15:chartTrackingRefBased/>
  <w15:docId w15:val="{E8CDA162-8650-4CA1-9D66-BD7E9E39E7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116C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16C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16C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16C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16C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16C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16C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16C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16C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116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116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116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116C5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116C5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116C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116C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116C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116C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16C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116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16C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116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116C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116C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116C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116C5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116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116C5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116C5"/>
    <w:rPr>
      <w:b/>
      <w:bCs/>
      <w:smallCaps/>
      <w:color w:val="0F4761" w:themeColor="accent1" w:themeShade="BF"/>
      <w:spacing w:val="5"/>
    </w:rPr>
  </w:style>
  <w:style w:type="paragraph" w:styleId="ac">
    <w:name w:val="Normal (Web)"/>
    <w:basedOn w:val="a"/>
    <w:uiPriority w:val="99"/>
    <w:semiHidden/>
    <w:unhideWhenUsed/>
    <w:rsid w:val="005F489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d">
    <w:name w:val="Emphasis"/>
    <w:basedOn w:val="a0"/>
    <w:uiPriority w:val="20"/>
    <w:qFormat/>
    <w:rsid w:val="003711A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596</Words>
  <Characters>3398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11</cp:revision>
  <dcterms:created xsi:type="dcterms:W3CDTF">2026-06-16T06:59:00Z</dcterms:created>
  <dcterms:modified xsi:type="dcterms:W3CDTF">2026-08-04T19:40:00Z</dcterms:modified>
</cp:coreProperties>
</file>